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F791" w14:textId="3DC6DBD7" w:rsidR="0004633E" w:rsidRDefault="0004633E">
      <w:r>
        <w:rPr>
          <w:noProof/>
        </w:rPr>
        <w:drawing>
          <wp:anchor distT="0" distB="0" distL="114300" distR="114300" simplePos="0" relativeHeight="251659264" behindDoc="0" locked="0" layoutInCell="1" allowOverlap="1" wp14:anchorId="4847ED27" wp14:editId="65F7FE45">
            <wp:simplePos x="0" y="0"/>
            <wp:positionH relativeFrom="page">
              <wp:posOffset>-19050</wp:posOffset>
            </wp:positionH>
            <wp:positionV relativeFrom="paragraph">
              <wp:posOffset>-1084580</wp:posOffset>
            </wp:positionV>
            <wp:extent cx="7778115" cy="1767840"/>
            <wp:effectExtent l="0" t="0" r="0" b="3810"/>
            <wp:wrapNone/>
            <wp:docPr id="33" name="Picture 33" descr="A lett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etter with blue text&#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b="82437"/>
                    <a:stretch/>
                  </pic:blipFill>
                  <pic:spPr bwMode="auto">
                    <a:xfrm>
                      <a:off x="0" y="0"/>
                      <a:ext cx="7778115" cy="1767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8E51DB" w14:textId="77777777" w:rsidR="0004633E" w:rsidRDefault="0004633E"/>
    <w:p w14:paraId="60394D87" w14:textId="77777777" w:rsidR="00142332" w:rsidRDefault="00142332" w:rsidP="00142332">
      <w:pPr>
        <w:autoSpaceDE w:val="0"/>
        <w:autoSpaceDN w:val="0"/>
        <w:adjustRightInd w:val="0"/>
        <w:spacing w:after="0" w:line="240" w:lineRule="auto"/>
        <w:jc w:val="center"/>
      </w:pPr>
    </w:p>
    <w:p w14:paraId="687CC1EE" w14:textId="77777777" w:rsidR="00077D0B" w:rsidRPr="00BC4528" w:rsidRDefault="00077D0B" w:rsidP="00077D0B">
      <w:pPr>
        <w:autoSpaceDE w:val="0"/>
        <w:autoSpaceDN w:val="0"/>
        <w:adjustRightInd w:val="0"/>
        <w:spacing w:after="0" w:line="240" w:lineRule="auto"/>
        <w:jc w:val="center"/>
        <w:rPr>
          <w:rFonts w:ascii="Arial" w:hAnsi="Arial" w:cs="Arial"/>
          <w:b/>
          <w:bCs/>
          <w:sz w:val="20"/>
          <w:szCs w:val="20"/>
        </w:rPr>
      </w:pPr>
      <w:hyperlink w:anchor="TOC" w:history="1">
        <w:r w:rsidRPr="00BC4528">
          <w:rPr>
            <w:rStyle w:val="Hyperlink"/>
            <w:rFonts w:ascii="Arial" w:hAnsi="Arial" w:cs="Arial"/>
            <w:b/>
            <w:bCs/>
            <w:szCs w:val="20"/>
          </w:rPr>
          <w:t>FORM 4 – APPLICANT'S BUDGET</w:t>
        </w:r>
      </w:hyperlink>
    </w:p>
    <w:p w14:paraId="1528B383" w14:textId="77777777" w:rsidR="00077D0B" w:rsidRPr="00BC4528" w:rsidRDefault="00077D0B" w:rsidP="00077D0B">
      <w:pPr>
        <w:contextualSpacing/>
        <w:jc w:val="center"/>
        <w:rPr>
          <w:rFonts w:ascii="Arial" w:hAnsi="Arial" w:cs="Arial"/>
          <w:b/>
          <w:bCs/>
          <w:sz w:val="20"/>
          <w:szCs w:val="20"/>
        </w:rPr>
      </w:pPr>
      <w:r w:rsidRPr="00BC4528">
        <w:rPr>
          <w:rFonts w:ascii="Arial" w:hAnsi="Arial" w:cs="Arial"/>
          <w:b/>
          <w:bCs/>
          <w:sz w:val="20"/>
          <w:szCs w:val="20"/>
        </w:rPr>
        <w:t>(SOAR DETAILED BUDGET AND SERVICE DESCRIPTION)</w:t>
      </w:r>
    </w:p>
    <w:p w14:paraId="557B7038" w14:textId="77777777" w:rsidR="00077D0B" w:rsidRPr="00BC4528" w:rsidRDefault="00077D0B" w:rsidP="00077D0B">
      <w:pPr>
        <w:contextualSpacing/>
        <w:jc w:val="center"/>
        <w:rPr>
          <w:rFonts w:ascii="Arial" w:hAnsi="Arial" w:cs="Arial"/>
          <w:sz w:val="20"/>
          <w:szCs w:val="20"/>
        </w:rPr>
      </w:pPr>
    </w:p>
    <w:tbl>
      <w:tblPr>
        <w:tblStyle w:val="TableGrid"/>
        <w:tblW w:w="0" w:type="auto"/>
        <w:tblLook w:val="04A0" w:firstRow="1" w:lastRow="0" w:firstColumn="1" w:lastColumn="0" w:noHBand="0" w:noVBand="1"/>
      </w:tblPr>
      <w:tblGrid>
        <w:gridCol w:w="4467"/>
        <w:gridCol w:w="1627"/>
        <w:gridCol w:w="1709"/>
        <w:gridCol w:w="1547"/>
      </w:tblGrid>
      <w:tr w:rsidR="00077D0B" w:rsidRPr="00BC4528" w14:paraId="6CBEAE3A" w14:textId="77777777" w:rsidTr="008D1B83">
        <w:tc>
          <w:tcPr>
            <w:tcW w:w="5035" w:type="dxa"/>
            <w:vAlign w:val="center"/>
          </w:tcPr>
          <w:p w14:paraId="7B8D070E" w14:textId="77777777" w:rsidR="00077D0B" w:rsidRPr="000A425A" w:rsidRDefault="00077D0B" w:rsidP="008D1B83">
            <w:pPr>
              <w:contextualSpacing/>
              <w:jc w:val="left"/>
              <w:rPr>
                <w:rFonts w:ascii="Arial" w:hAnsi="Arial" w:cs="Arial"/>
                <w:b/>
                <w:bCs/>
                <w:sz w:val="18"/>
                <w:szCs w:val="18"/>
              </w:rPr>
            </w:pPr>
            <w:r w:rsidRPr="000A425A">
              <w:rPr>
                <w:rFonts w:ascii="Arial" w:hAnsi="Arial" w:cs="Arial"/>
                <w:b/>
                <w:bCs/>
                <w:sz w:val="18"/>
                <w:szCs w:val="18"/>
              </w:rPr>
              <w:t>Soar Non-Training Costs</w:t>
            </w:r>
          </w:p>
        </w:tc>
        <w:tc>
          <w:tcPr>
            <w:tcW w:w="1710" w:type="dxa"/>
          </w:tcPr>
          <w:p w14:paraId="6C54A7CF"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Funds Requested Under This RFA</w:t>
            </w:r>
          </w:p>
        </w:tc>
        <w:tc>
          <w:tcPr>
            <w:tcW w:w="1800" w:type="dxa"/>
          </w:tcPr>
          <w:p w14:paraId="06B696A1"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Other Supporting Funds to Assist This SOAR Project</w:t>
            </w:r>
          </w:p>
        </w:tc>
        <w:tc>
          <w:tcPr>
            <w:tcW w:w="1669" w:type="dxa"/>
          </w:tcPr>
          <w:p w14:paraId="25BD5DA8"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Grand Total of Funds for This SOAR Project</w:t>
            </w:r>
          </w:p>
        </w:tc>
      </w:tr>
      <w:tr w:rsidR="00077D0B" w:rsidRPr="00BC4528" w14:paraId="1B2D21AB" w14:textId="77777777" w:rsidTr="008D1B83">
        <w:tc>
          <w:tcPr>
            <w:tcW w:w="5035" w:type="dxa"/>
            <w:vAlign w:val="center"/>
          </w:tcPr>
          <w:p w14:paraId="6A2EC9C0"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Personnel – Wages </w:t>
            </w:r>
          </w:p>
        </w:tc>
        <w:tc>
          <w:tcPr>
            <w:tcW w:w="1710" w:type="dxa"/>
          </w:tcPr>
          <w:p w14:paraId="1FFEAD22" w14:textId="77777777" w:rsidR="00077D0B" w:rsidRPr="000A425A" w:rsidRDefault="00077D0B" w:rsidP="008D1B83">
            <w:pPr>
              <w:contextualSpacing/>
              <w:jc w:val="center"/>
              <w:rPr>
                <w:rFonts w:ascii="Arial" w:hAnsi="Arial" w:cs="Arial"/>
                <w:sz w:val="18"/>
                <w:szCs w:val="18"/>
              </w:rPr>
            </w:pPr>
          </w:p>
        </w:tc>
        <w:tc>
          <w:tcPr>
            <w:tcW w:w="1800" w:type="dxa"/>
          </w:tcPr>
          <w:p w14:paraId="0844B7CA" w14:textId="77777777" w:rsidR="00077D0B" w:rsidRPr="000A425A" w:rsidRDefault="00077D0B" w:rsidP="008D1B83">
            <w:pPr>
              <w:contextualSpacing/>
              <w:jc w:val="center"/>
              <w:rPr>
                <w:rFonts w:ascii="Arial" w:hAnsi="Arial" w:cs="Arial"/>
                <w:sz w:val="18"/>
                <w:szCs w:val="18"/>
              </w:rPr>
            </w:pPr>
          </w:p>
        </w:tc>
        <w:tc>
          <w:tcPr>
            <w:tcW w:w="1669" w:type="dxa"/>
          </w:tcPr>
          <w:p w14:paraId="4F4B69F8" w14:textId="77777777" w:rsidR="00077D0B" w:rsidRPr="000A425A" w:rsidRDefault="00077D0B" w:rsidP="008D1B83">
            <w:pPr>
              <w:contextualSpacing/>
              <w:jc w:val="center"/>
              <w:rPr>
                <w:rFonts w:ascii="Arial" w:hAnsi="Arial" w:cs="Arial"/>
                <w:sz w:val="18"/>
                <w:szCs w:val="18"/>
              </w:rPr>
            </w:pPr>
          </w:p>
        </w:tc>
      </w:tr>
      <w:tr w:rsidR="00077D0B" w:rsidRPr="00BC4528" w14:paraId="42EFE436" w14:textId="77777777" w:rsidTr="008D1B83">
        <w:tc>
          <w:tcPr>
            <w:tcW w:w="5035" w:type="dxa"/>
            <w:vAlign w:val="center"/>
          </w:tcPr>
          <w:p w14:paraId="2D71570B"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Personnel – Benefits </w:t>
            </w:r>
          </w:p>
        </w:tc>
        <w:tc>
          <w:tcPr>
            <w:tcW w:w="1710" w:type="dxa"/>
          </w:tcPr>
          <w:p w14:paraId="70250421" w14:textId="77777777" w:rsidR="00077D0B" w:rsidRPr="000A425A" w:rsidRDefault="00077D0B" w:rsidP="008D1B83">
            <w:pPr>
              <w:contextualSpacing/>
              <w:jc w:val="center"/>
              <w:rPr>
                <w:rFonts w:ascii="Arial" w:hAnsi="Arial" w:cs="Arial"/>
                <w:sz w:val="18"/>
                <w:szCs w:val="18"/>
              </w:rPr>
            </w:pPr>
          </w:p>
        </w:tc>
        <w:tc>
          <w:tcPr>
            <w:tcW w:w="1800" w:type="dxa"/>
          </w:tcPr>
          <w:p w14:paraId="571C5C99" w14:textId="77777777" w:rsidR="00077D0B" w:rsidRPr="000A425A" w:rsidRDefault="00077D0B" w:rsidP="008D1B83">
            <w:pPr>
              <w:contextualSpacing/>
              <w:jc w:val="center"/>
              <w:rPr>
                <w:rFonts w:ascii="Arial" w:hAnsi="Arial" w:cs="Arial"/>
                <w:sz w:val="18"/>
                <w:szCs w:val="18"/>
              </w:rPr>
            </w:pPr>
          </w:p>
        </w:tc>
        <w:tc>
          <w:tcPr>
            <w:tcW w:w="1669" w:type="dxa"/>
          </w:tcPr>
          <w:p w14:paraId="76194819" w14:textId="77777777" w:rsidR="00077D0B" w:rsidRPr="000A425A" w:rsidRDefault="00077D0B" w:rsidP="008D1B83">
            <w:pPr>
              <w:contextualSpacing/>
              <w:jc w:val="center"/>
              <w:rPr>
                <w:rFonts w:ascii="Arial" w:hAnsi="Arial" w:cs="Arial"/>
                <w:sz w:val="18"/>
                <w:szCs w:val="18"/>
              </w:rPr>
            </w:pPr>
          </w:p>
        </w:tc>
      </w:tr>
      <w:tr w:rsidR="00077D0B" w:rsidRPr="00BC4528" w14:paraId="34CDA729" w14:textId="77777777" w:rsidTr="008D1B83">
        <w:tc>
          <w:tcPr>
            <w:tcW w:w="5035" w:type="dxa"/>
            <w:vAlign w:val="center"/>
          </w:tcPr>
          <w:p w14:paraId="0812D2A6"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Participant Services</w:t>
            </w:r>
          </w:p>
        </w:tc>
        <w:tc>
          <w:tcPr>
            <w:tcW w:w="1710" w:type="dxa"/>
          </w:tcPr>
          <w:p w14:paraId="5527D46A" w14:textId="77777777" w:rsidR="00077D0B" w:rsidRPr="000A425A" w:rsidRDefault="00077D0B" w:rsidP="008D1B83">
            <w:pPr>
              <w:contextualSpacing/>
              <w:jc w:val="center"/>
              <w:rPr>
                <w:rFonts w:ascii="Arial" w:hAnsi="Arial" w:cs="Arial"/>
                <w:sz w:val="18"/>
                <w:szCs w:val="18"/>
              </w:rPr>
            </w:pPr>
          </w:p>
        </w:tc>
        <w:tc>
          <w:tcPr>
            <w:tcW w:w="1800" w:type="dxa"/>
          </w:tcPr>
          <w:p w14:paraId="740CC37E" w14:textId="77777777" w:rsidR="00077D0B" w:rsidRPr="000A425A" w:rsidRDefault="00077D0B" w:rsidP="008D1B83">
            <w:pPr>
              <w:contextualSpacing/>
              <w:jc w:val="center"/>
              <w:rPr>
                <w:rFonts w:ascii="Arial" w:hAnsi="Arial" w:cs="Arial"/>
                <w:sz w:val="18"/>
                <w:szCs w:val="18"/>
              </w:rPr>
            </w:pPr>
          </w:p>
        </w:tc>
        <w:tc>
          <w:tcPr>
            <w:tcW w:w="1669" w:type="dxa"/>
          </w:tcPr>
          <w:p w14:paraId="28B4A293" w14:textId="77777777" w:rsidR="00077D0B" w:rsidRPr="000A425A" w:rsidRDefault="00077D0B" w:rsidP="008D1B83">
            <w:pPr>
              <w:contextualSpacing/>
              <w:jc w:val="center"/>
              <w:rPr>
                <w:rFonts w:ascii="Arial" w:hAnsi="Arial" w:cs="Arial"/>
                <w:sz w:val="18"/>
                <w:szCs w:val="18"/>
              </w:rPr>
            </w:pPr>
          </w:p>
        </w:tc>
      </w:tr>
      <w:tr w:rsidR="00077D0B" w:rsidRPr="00BC4528" w14:paraId="0C69CA7B" w14:textId="77777777" w:rsidTr="008D1B83">
        <w:tc>
          <w:tcPr>
            <w:tcW w:w="5035" w:type="dxa"/>
            <w:vAlign w:val="center"/>
          </w:tcPr>
          <w:p w14:paraId="5092ADDB"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Office (e.g., space, phone, supplies, internet, printing)</w:t>
            </w:r>
          </w:p>
        </w:tc>
        <w:tc>
          <w:tcPr>
            <w:tcW w:w="1710" w:type="dxa"/>
          </w:tcPr>
          <w:p w14:paraId="26247BDC" w14:textId="77777777" w:rsidR="00077D0B" w:rsidRPr="000A425A" w:rsidRDefault="00077D0B" w:rsidP="008D1B83">
            <w:pPr>
              <w:contextualSpacing/>
              <w:jc w:val="center"/>
              <w:rPr>
                <w:rFonts w:ascii="Arial" w:hAnsi="Arial" w:cs="Arial"/>
                <w:sz w:val="18"/>
                <w:szCs w:val="18"/>
              </w:rPr>
            </w:pPr>
          </w:p>
        </w:tc>
        <w:tc>
          <w:tcPr>
            <w:tcW w:w="1800" w:type="dxa"/>
          </w:tcPr>
          <w:p w14:paraId="60B05D78" w14:textId="77777777" w:rsidR="00077D0B" w:rsidRPr="000A425A" w:rsidRDefault="00077D0B" w:rsidP="008D1B83">
            <w:pPr>
              <w:contextualSpacing/>
              <w:jc w:val="center"/>
              <w:rPr>
                <w:rFonts w:ascii="Arial" w:hAnsi="Arial" w:cs="Arial"/>
                <w:sz w:val="18"/>
                <w:szCs w:val="18"/>
              </w:rPr>
            </w:pPr>
          </w:p>
        </w:tc>
        <w:tc>
          <w:tcPr>
            <w:tcW w:w="1669" w:type="dxa"/>
          </w:tcPr>
          <w:p w14:paraId="68FEA76C" w14:textId="77777777" w:rsidR="00077D0B" w:rsidRPr="000A425A" w:rsidRDefault="00077D0B" w:rsidP="008D1B83">
            <w:pPr>
              <w:contextualSpacing/>
              <w:jc w:val="center"/>
              <w:rPr>
                <w:rFonts w:ascii="Arial" w:hAnsi="Arial" w:cs="Arial"/>
                <w:sz w:val="18"/>
                <w:szCs w:val="18"/>
              </w:rPr>
            </w:pPr>
          </w:p>
        </w:tc>
      </w:tr>
      <w:tr w:rsidR="00077D0B" w:rsidRPr="00BC4528" w14:paraId="42CFC39F" w14:textId="77777777" w:rsidTr="008D1B83">
        <w:tc>
          <w:tcPr>
            <w:tcW w:w="5035" w:type="dxa"/>
            <w:vAlign w:val="center"/>
          </w:tcPr>
          <w:p w14:paraId="518987E8"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Travel</w:t>
            </w:r>
          </w:p>
        </w:tc>
        <w:tc>
          <w:tcPr>
            <w:tcW w:w="1710" w:type="dxa"/>
          </w:tcPr>
          <w:p w14:paraId="242FA41A" w14:textId="77777777" w:rsidR="00077D0B" w:rsidRPr="000A425A" w:rsidRDefault="00077D0B" w:rsidP="008D1B83">
            <w:pPr>
              <w:contextualSpacing/>
              <w:jc w:val="center"/>
              <w:rPr>
                <w:rFonts w:ascii="Arial" w:hAnsi="Arial" w:cs="Arial"/>
                <w:sz w:val="18"/>
                <w:szCs w:val="18"/>
              </w:rPr>
            </w:pPr>
          </w:p>
        </w:tc>
        <w:tc>
          <w:tcPr>
            <w:tcW w:w="1800" w:type="dxa"/>
          </w:tcPr>
          <w:p w14:paraId="52B74499" w14:textId="77777777" w:rsidR="00077D0B" w:rsidRPr="000A425A" w:rsidRDefault="00077D0B" w:rsidP="008D1B83">
            <w:pPr>
              <w:contextualSpacing/>
              <w:jc w:val="center"/>
              <w:rPr>
                <w:rFonts w:ascii="Arial" w:hAnsi="Arial" w:cs="Arial"/>
                <w:sz w:val="18"/>
                <w:szCs w:val="18"/>
              </w:rPr>
            </w:pPr>
          </w:p>
        </w:tc>
        <w:tc>
          <w:tcPr>
            <w:tcW w:w="1669" w:type="dxa"/>
          </w:tcPr>
          <w:p w14:paraId="5BCF828A" w14:textId="77777777" w:rsidR="00077D0B" w:rsidRPr="000A425A" w:rsidRDefault="00077D0B" w:rsidP="008D1B83">
            <w:pPr>
              <w:contextualSpacing/>
              <w:jc w:val="center"/>
              <w:rPr>
                <w:rFonts w:ascii="Arial" w:hAnsi="Arial" w:cs="Arial"/>
                <w:sz w:val="18"/>
                <w:szCs w:val="18"/>
              </w:rPr>
            </w:pPr>
          </w:p>
        </w:tc>
      </w:tr>
      <w:tr w:rsidR="00077D0B" w:rsidRPr="00BC4528" w14:paraId="132D2478" w14:textId="77777777" w:rsidTr="008D1B83">
        <w:tc>
          <w:tcPr>
            <w:tcW w:w="5035" w:type="dxa"/>
            <w:vAlign w:val="center"/>
          </w:tcPr>
          <w:p w14:paraId="37907C49"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Contract Services</w:t>
            </w:r>
          </w:p>
        </w:tc>
        <w:tc>
          <w:tcPr>
            <w:tcW w:w="1710" w:type="dxa"/>
          </w:tcPr>
          <w:p w14:paraId="3CFCC7F9" w14:textId="77777777" w:rsidR="00077D0B" w:rsidRPr="000A425A" w:rsidRDefault="00077D0B" w:rsidP="008D1B83">
            <w:pPr>
              <w:contextualSpacing/>
              <w:jc w:val="center"/>
              <w:rPr>
                <w:rFonts w:ascii="Arial" w:hAnsi="Arial" w:cs="Arial"/>
                <w:sz w:val="18"/>
                <w:szCs w:val="18"/>
              </w:rPr>
            </w:pPr>
          </w:p>
        </w:tc>
        <w:tc>
          <w:tcPr>
            <w:tcW w:w="1800" w:type="dxa"/>
          </w:tcPr>
          <w:p w14:paraId="489071ED" w14:textId="77777777" w:rsidR="00077D0B" w:rsidRPr="000A425A" w:rsidRDefault="00077D0B" w:rsidP="008D1B83">
            <w:pPr>
              <w:contextualSpacing/>
              <w:jc w:val="center"/>
              <w:rPr>
                <w:rFonts w:ascii="Arial" w:hAnsi="Arial" w:cs="Arial"/>
                <w:sz w:val="18"/>
                <w:szCs w:val="18"/>
              </w:rPr>
            </w:pPr>
          </w:p>
        </w:tc>
        <w:tc>
          <w:tcPr>
            <w:tcW w:w="1669" w:type="dxa"/>
          </w:tcPr>
          <w:p w14:paraId="686F5C19" w14:textId="77777777" w:rsidR="00077D0B" w:rsidRPr="000A425A" w:rsidRDefault="00077D0B" w:rsidP="008D1B83">
            <w:pPr>
              <w:contextualSpacing/>
              <w:jc w:val="center"/>
              <w:rPr>
                <w:rFonts w:ascii="Arial" w:hAnsi="Arial" w:cs="Arial"/>
                <w:sz w:val="18"/>
                <w:szCs w:val="18"/>
              </w:rPr>
            </w:pPr>
          </w:p>
        </w:tc>
      </w:tr>
      <w:tr w:rsidR="00077D0B" w:rsidRPr="00BC4528" w14:paraId="4D662F44" w14:textId="77777777" w:rsidTr="008D1B83">
        <w:tc>
          <w:tcPr>
            <w:tcW w:w="5035" w:type="dxa"/>
            <w:tcBorders>
              <w:bottom w:val="single" w:sz="4" w:space="0" w:color="auto"/>
            </w:tcBorders>
            <w:vAlign w:val="center"/>
          </w:tcPr>
          <w:p w14:paraId="45DCCCF6"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Indirect Costs – Select approved rate, enter percentage % and the effective dates of the approved rate. </w:t>
            </w:r>
          </w:p>
          <w:p w14:paraId="42AFCA24"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DHHS-Approved Rate:</w:t>
            </w:r>
          </w:p>
          <w:p w14:paraId="6CEA9992"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Arial" w:eastAsia="MS-Gothic" w:hAnsi="Arial" w:cs="Arial"/>
                <w:sz w:val="18"/>
                <w:szCs w:val="18"/>
              </w:rPr>
              <w:t xml:space="preserve">    Effective Date:</w:t>
            </w:r>
          </w:p>
          <w:p w14:paraId="7F1275B7"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Federally Approved Rate:</w:t>
            </w:r>
          </w:p>
          <w:p w14:paraId="023ADB1B"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Arial" w:eastAsia="MS-Gothic" w:hAnsi="Arial" w:cs="Arial"/>
                <w:sz w:val="18"/>
                <w:szCs w:val="18"/>
              </w:rPr>
              <w:t xml:space="preserve">    Effective Date: </w:t>
            </w:r>
          </w:p>
          <w:p w14:paraId="26F44465"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De minims rate: 15%</w:t>
            </w:r>
          </w:p>
          <w:p w14:paraId="03F0A945" w14:textId="77777777" w:rsidR="00077D0B" w:rsidRPr="000A425A" w:rsidRDefault="00077D0B" w:rsidP="008D1B83">
            <w:pPr>
              <w:autoSpaceDE w:val="0"/>
              <w:autoSpaceDN w:val="0"/>
              <w:adjustRightInd w:val="0"/>
              <w:jc w:val="left"/>
              <w:rPr>
                <w:rFonts w:ascii="Arial" w:hAnsi="Arial" w:cs="Arial"/>
                <w:sz w:val="18"/>
                <w:szCs w:val="18"/>
              </w:rPr>
            </w:pPr>
          </w:p>
          <w:p w14:paraId="429A66A0" w14:textId="77777777" w:rsidR="00077D0B" w:rsidRPr="000A425A" w:rsidRDefault="00077D0B" w:rsidP="008D1B83">
            <w:pPr>
              <w:contextualSpacing/>
              <w:jc w:val="left"/>
              <w:rPr>
                <w:rFonts w:ascii="Arial" w:hAnsi="Arial" w:cs="Arial"/>
                <w:sz w:val="18"/>
                <w:szCs w:val="18"/>
              </w:rPr>
            </w:pPr>
          </w:p>
        </w:tc>
        <w:tc>
          <w:tcPr>
            <w:tcW w:w="1710" w:type="dxa"/>
            <w:tcBorders>
              <w:bottom w:val="single" w:sz="4" w:space="0" w:color="auto"/>
            </w:tcBorders>
          </w:tcPr>
          <w:p w14:paraId="385FE88F" w14:textId="77777777" w:rsidR="00077D0B" w:rsidRPr="000A425A" w:rsidRDefault="00077D0B" w:rsidP="008D1B83">
            <w:pPr>
              <w:contextualSpacing/>
              <w:jc w:val="center"/>
              <w:rPr>
                <w:rFonts w:ascii="Arial" w:hAnsi="Arial" w:cs="Arial"/>
                <w:sz w:val="18"/>
                <w:szCs w:val="18"/>
              </w:rPr>
            </w:pPr>
          </w:p>
        </w:tc>
        <w:tc>
          <w:tcPr>
            <w:tcW w:w="1800" w:type="dxa"/>
            <w:tcBorders>
              <w:bottom w:val="single" w:sz="4" w:space="0" w:color="auto"/>
            </w:tcBorders>
          </w:tcPr>
          <w:p w14:paraId="52698705" w14:textId="77777777" w:rsidR="00077D0B" w:rsidRPr="000A425A" w:rsidRDefault="00077D0B" w:rsidP="008D1B83">
            <w:pPr>
              <w:contextualSpacing/>
              <w:jc w:val="center"/>
              <w:rPr>
                <w:rFonts w:ascii="Arial" w:hAnsi="Arial" w:cs="Arial"/>
                <w:sz w:val="18"/>
                <w:szCs w:val="18"/>
              </w:rPr>
            </w:pPr>
          </w:p>
        </w:tc>
        <w:tc>
          <w:tcPr>
            <w:tcW w:w="1669" w:type="dxa"/>
            <w:tcBorders>
              <w:bottom w:val="single" w:sz="4" w:space="0" w:color="auto"/>
            </w:tcBorders>
          </w:tcPr>
          <w:p w14:paraId="356DB930" w14:textId="77777777" w:rsidR="00077D0B" w:rsidRPr="000A425A" w:rsidRDefault="00077D0B" w:rsidP="008D1B83">
            <w:pPr>
              <w:contextualSpacing/>
              <w:jc w:val="center"/>
              <w:rPr>
                <w:rFonts w:ascii="Arial" w:hAnsi="Arial" w:cs="Arial"/>
                <w:sz w:val="18"/>
                <w:szCs w:val="18"/>
              </w:rPr>
            </w:pPr>
          </w:p>
        </w:tc>
      </w:tr>
      <w:tr w:rsidR="00077D0B" w:rsidRPr="00BC4528" w14:paraId="20CE46FA" w14:textId="77777777" w:rsidTr="008D1B83">
        <w:tc>
          <w:tcPr>
            <w:tcW w:w="5035" w:type="dxa"/>
            <w:tcBorders>
              <w:bottom w:val="single" w:sz="4" w:space="0" w:color="auto"/>
            </w:tcBorders>
            <w:shd w:val="clear" w:color="auto" w:fill="BFBFBF" w:themeFill="background1" w:themeFillShade="BF"/>
            <w:vAlign w:val="center"/>
          </w:tcPr>
          <w:p w14:paraId="643032D2" w14:textId="77777777" w:rsidR="00077D0B" w:rsidRPr="000A425A" w:rsidRDefault="00077D0B" w:rsidP="008D1B83">
            <w:pPr>
              <w:contextualSpacing/>
              <w:jc w:val="right"/>
              <w:rPr>
                <w:rFonts w:ascii="Arial" w:hAnsi="Arial" w:cs="Arial"/>
                <w:sz w:val="18"/>
                <w:szCs w:val="18"/>
              </w:rPr>
            </w:pPr>
            <w:r w:rsidRPr="000A425A">
              <w:rPr>
                <w:rFonts w:ascii="Arial" w:hAnsi="Arial" w:cs="Arial"/>
                <w:sz w:val="18"/>
                <w:szCs w:val="18"/>
              </w:rPr>
              <w:t>TOTAL SOAR Non-Training Costs</w:t>
            </w:r>
          </w:p>
        </w:tc>
        <w:tc>
          <w:tcPr>
            <w:tcW w:w="1710" w:type="dxa"/>
            <w:tcBorders>
              <w:bottom w:val="single" w:sz="4" w:space="0" w:color="auto"/>
            </w:tcBorders>
            <w:shd w:val="clear" w:color="auto" w:fill="BFBFBF" w:themeFill="background1" w:themeFillShade="BF"/>
          </w:tcPr>
          <w:p w14:paraId="281A8A71" w14:textId="77777777" w:rsidR="00077D0B" w:rsidRPr="000A425A" w:rsidRDefault="00077D0B" w:rsidP="008D1B83">
            <w:pPr>
              <w:contextualSpacing/>
              <w:jc w:val="right"/>
              <w:rPr>
                <w:rFonts w:ascii="Arial" w:hAnsi="Arial" w:cs="Arial"/>
                <w:sz w:val="18"/>
                <w:szCs w:val="18"/>
              </w:rPr>
            </w:pPr>
          </w:p>
        </w:tc>
        <w:tc>
          <w:tcPr>
            <w:tcW w:w="1800" w:type="dxa"/>
            <w:tcBorders>
              <w:bottom w:val="single" w:sz="4" w:space="0" w:color="auto"/>
            </w:tcBorders>
            <w:shd w:val="clear" w:color="auto" w:fill="BFBFBF" w:themeFill="background1" w:themeFillShade="BF"/>
          </w:tcPr>
          <w:p w14:paraId="1D3DD6F6" w14:textId="77777777" w:rsidR="00077D0B" w:rsidRPr="000A425A" w:rsidRDefault="00077D0B" w:rsidP="008D1B83">
            <w:pPr>
              <w:contextualSpacing/>
              <w:jc w:val="right"/>
              <w:rPr>
                <w:rFonts w:ascii="Arial" w:hAnsi="Arial" w:cs="Arial"/>
                <w:sz w:val="18"/>
                <w:szCs w:val="18"/>
              </w:rPr>
            </w:pPr>
          </w:p>
        </w:tc>
        <w:tc>
          <w:tcPr>
            <w:tcW w:w="1669" w:type="dxa"/>
            <w:tcBorders>
              <w:bottom w:val="single" w:sz="4" w:space="0" w:color="auto"/>
            </w:tcBorders>
            <w:shd w:val="clear" w:color="auto" w:fill="BFBFBF" w:themeFill="background1" w:themeFillShade="BF"/>
          </w:tcPr>
          <w:p w14:paraId="686C60E6" w14:textId="77777777" w:rsidR="00077D0B" w:rsidRPr="000A425A" w:rsidRDefault="00077D0B" w:rsidP="008D1B83">
            <w:pPr>
              <w:contextualSpacing/>
              <w:jc w:val="right"/>
              <w:rPr>
                <w:rFonts w:ascii="Arial" w:hAnsi="Arial" w:cs="Arial"/>
                <w:sz w:val="18"/>
                <w:szCs w:val="18"/>
              </w:rPr>
            </w:pPr>
          </w:p>
        </w:tc>
      </w:tr>
      <w:tr w:rsidR="00077D0B" w:rsidRPr="00BC4528" w14:paraId="53372090" w14:textId="77777777" w:rsidTr="008D1B83">
        <w:tc>
          <w:tcPr>
            <w:tcW w:w="5035" w:type="dxa"/>
            <w:tcBorders>
              <w:top w:val="single" w:sz="4" w:space="0" w:color="auto"/>
              <w:left w:val="nil"/>
              <w:bottom w:val="single" w:sz="4" w:space="0" w:color="auto"/>
              <w:right w:val="nil"/>
            </w:tcBorders>
            <w:vAlign w:val="center"/>
          </w:tcPr>
          <w:p w14:paraId="24859C1F" w14:textId="77777777" w:rsidR="00077D0B" w:rsidRPr="000A425A" w:rsidRDefault="00077D0B" w:rsidP="008D1B83">
            <w:pPr>
              <w:contextualSpacing/>
              <w:jc w:val="left"/>
              <w:rPr>
                <w:rFonts w:ascii="Arial" w:hAnsi="Arial" w:cs="Arial"/>
                <w:sz w:val="18"/>
                <w:szCs w:val="18"/>
              </w:rPr>
            </w:pPr>
          </w:p>
        </w:tc>
        <w:tc>
          <w:tcPr>
            <w:tcW w:w="1710" w:type="dxa"/>
            <w:tcBorders>
              <w:top w:val="single" w:sz="4" w:space="0" w:color="auto"/>
              <w:left w:val="nil"/>
              <w:bottom w:val="single" w:sz="4" w:space="0" w:color="auto"/>
              <w:right w:val="nil"/>
            </w:tcBorders>
          </w:tcPr>
          <w:p w14:paraId="34C306B0" w14:textId="77777777" w:rsidR="00077D0B" w:rsidRPr="000A425A" w:rsidRDefault="00077D0B" w:rsidP="008D1B83">
            <w:pPr>
              <w:contextualSpacing/>
              <w:jc w:val="center"/>
              <w:rPr>
                <w:rFonts w:ascii="Arial" w:hAnsi="Arial" w:cs="Arial"/>
                <w:sz w:val="18"/>
                <w:szCs w:val="18"/>
              </w:rPr>
            </w:pPr>
          </w:p>
        </w:tc>
        <w:tc>
          <w:tcPr>
            <w:tcW w:w="1800" w:type="dxa"/>
            <w:tcBorders>
              <w:top w:val="single" w:sz="4" w:space="0" w:color="auto"/>
              <w:left w:val="nil"/>
              <w:bottom w:val="single" w:sz="4" w:space="0" w:color="auto"/>
              <w:right w:val="nil"/>
            </w:tcBorders>
          </w:tcPr>
          <w:p w14:paraId="38E454F8" w14:textId="77777777" w:rsidR="00077D0B" w:rsidRPr="000A425A" w:rsidRDefault="00077D0B" w:rsidP="008D1B83">
            <w:pPr>
              <w:contextualSpacing/>
              <w:jc w:val="center"/>
              <w:rPr>
                <w:rFonts w:ascii="Arial" w:hAnsi="Arial" w:cs="Arial"/>
                <w:sz w:val="18"/>
                <w:szCs w:val="18"/>
              </w:rPr>
            </w:pPr>
          </w:p>
        </w:tc>
        <w:tc>
          <w:tcPr>
            <w:tcW w:w="1669" w:type="dxa"/>
            <w:tcBorders>
              <w:top w:val="single" w:sz="4" w:space="0" w:color="auto"/>
              <w:left w:val="nil"/>
              <w:bottom w:val="single" w:sz="4" w:space="0" w:color="auto"/>
              <w:right w:val="nil"/>
            </w:tcBorders>
          </w:tcPr>
          <w:p w14:paraId="2A9C8F6D" w14:textId="77777777" w:rsidR="00077D0B" w:rsidRPr="000A425A" w:rsidRDefault="00077D0B" w:rsidP="008D1B83">
            <w:pPr>
              <w:contextualSpacing/>
              <w:jc w:val="center"/>
              <w:rPr>
                <w:rFonts w:ascii="Arial" w:hAnsi="Arial" w:cs="Arial"/>
                <w:sz w:val="18"/>
                <w:szCs w:val="18"/>
              </w:rPr>
            </w:pPr>
          </w:p>
        </w:tc>
      </w:tr>
      <w:tr w:rsidR="00077D0B" w:rsidRPr="00BC4528" w14:paraId="2AD76DE7" w14:textId="77777777" w:rsidTr="008D1B83">
        <w:tc>
          <w:tcPr>
            <w:tcW w:w="5035" w:type="dxa"/>
            <w:tcBorders>
              <w:top w:val="single" w:sz="4" w:space="0" w:color="auto"/>
            </w:tcBorders>
            <w:vAlign w:val="center"/>
          </w:tcPr>
          <w:p w14:paraId="04E91799" w14:textId="77777777" w:rsidR="00077D0B" w:rsidRPr="000A425A" w:rsidRDefault="00077D0B" w:rsidP="008D1B83">
            <w:pPr>
              <w:contextualSpacing/>
              <w:jc w:val="left"/>
              <w:rPr>
                <w:rFonts w:ascii="Arial" w:hAnsi="Arial" w:cs="Arial"/>
                <w:b/>
                <w:bCs/>
                <w:sz w:val="18"/>
                <w:szCs w:val="18"/>
              </w:rPr>
            </w:pPr>
            <w:r w:rsidRPr="000A425A">
              <w:rPr>
                <w:rFonts w:ascii="Arial" w:hAnsi="Arial" w:cs="Arial"/>
                <w:b/>
                <w:bCs/>
                <w:sz w:val="18"/>
                <w:szCs w:val="18"/>
              </w:rPr>
              <w:t>SOAR Training Costs</w:t>
            </w:r>
          </w:p>
        </w:tc>
        <w:tc>
          <w:tcPr>
            <w:tcW w:w="1710" w:type="dxa"/>
            <w:tcBorders>
              <w:top w:val="single" w:sz="4" w:space="0" w:color="auto"/>
            </w:tcBorders>
          </w:tcPr>
          <w:p w14:paraId="7D3AEF8B"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Funds Requested Under This RFA</w:t>
            </w:r>
          </w:p>
        </w:tc>
        <w:tc>
          <w:tcPr>
            <w:tcW w:w="1800" w:type="dxa"/>
            <w:tcBorders>
              <w:top w:val="single" w:sz="4" w:space="0" w:color="auto"/>
            </w:tcBorders>
          </w:tcPr>
          <w:p w14:paraId="590492B8"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Other Supporting Funds to Assist This SOAR Project</w:t>
            </w:r>
            <w:r w:rsidRPr="000A425A" w:rsidDel="00CB6CD6">
              <w:rPr>
                <w:rFonts w:ascii="Arial" w:hAnsi="Arial" w:cs="Arial"/>
                <w:b/>
                <w:bCs/>
                <w:sz w:val="18"/>
                <w:szCs w:val="18"/>
              </w:rPr>
              <w:t xml:space="preserve"> </w:t>
            </w:r>
          </w:p>
        </w:tc>
        <w:tc>
          <w:tcPr>
            <w:tcW w:w="1669" w:type="dxa"/>
            <w:tcBorders>
              <w:top w:val="single" w:sz="4" w:space="0" w:color="auto"/>
            </w:tcBorders>
          </w:tcPr>
          <w:p w14:paraId="1F7D73FD" w14:textId="77777777" w:rsidR="00077D0B" w:rsidRPr="000A425A" w:rsidRDefault="00077D0B" w:rsidP="008D1B83">
            <w:pPr>
              <w:contextualSpacing/>
              <w:jc w:val="center"/>
              <w:rPr>
                <w:rFonts w:ascii="Arial" w:hAnsi="Arial" w:cs="Arial"/>
                <w:b/>
                <w:bCs/>
                <w:sz w:val="18"/>
                <w:szCs w:val="18"/>
              </w:rPr>
            </w:pPr>
            <w:r w:rsidRPr="000A425A">
              <w:rPr>
                <w:rFonts w:ascii="Arial" w:hAnsi="Arial" w:cs="Arial"/>
                <w:b/>
                <w:bCs/>
                <w:sz w:val="18"/>
                <w:szCs w:val="18"/>
              </w:rPr>
              <w:t>Grand Total of Funds for This SOAR Project</w:t>
            </w:r>
          </w:p>
        </w:tc>
      </w:tr>
      <w:tr w:rsidR="00077D0B" w:rsidRPr="00BC4528" w14:paraId="7D81C9EC" w14:textId="77777777" w:rsidTr="008D1B83">
        <w:tc>
          <w:tcPr>
            <w:tcW w:w="5035" w:type="dxa"/>
            <w:vAlign w:val="center"/>
          </w:tcPr>
          <w:p w14:paraId="25A00B37"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Personnel – Wages </w:t>
            </w:r>
          </w:p>
        </w:tc>
        <w:tc>
          <w:tcPr>
            <w:tcW w:w="1710" w:type="dxa"/>
          </w:tcPr>
          <w:p w14:paraId="07DAFDB9" w14:textId="77777777" w:rsidR="00077D0B" w:rsidRPr="000A425A" w:rsidRDefault="00077D0B" w:rsidP="008D1B83">
            <w:pPr>
              <w:contextualSpacing/>
              <w:jc w:val="center"/>
              <w:rPr>
                <w:rFonts w:ascii="Arial" w:hAnsi="Arial" w:cs="Arial"/>
                <w:sz w:val="18"/>
                <w:szCs w:val="18"/>
              </w:rPr>
            </w:pPr>
          </w:p>
        </w:tc>
        <w:tc>
          <w:tcPr>
            <w:tcW w:w="1800" w:type="dxa"/>
          </w:tcPr>
          <w:p w14:paraId="77445348" w14:textId="77777777" w:rsidR="00077D0B" w:rsidRPr="000A425A" w:rsidRDefault="00077D0B" w:rsidP="008D1B83">
            <w:pPr>
              <w:contextualSpacing/>
              <w:jc w:val="center"/>
              <w:rPr>
                <w:rFonts w:ascii="Arial" w:hAnsi="Arial" w:cs="Arial"/>
                <w:sz w:val="18"/>
                <w:szCs w:val="18"/>
              </w:rPr>
            </w:pPr>
          </w:p>
        </w:tc>
        <w:tc>
          <w:tcPr>
            <w:tcW w:w="1669" w:type="dxa"/>
          </w:tcPr>
          <w:p w14:paraId="133BF063" w14:textId="77777777" w:rsidR="00077D0B" w:rsidRPr="000A425A" w:rsidRDefault="00077D0B" w:rsidP="008D1B83">
            <w:pPr>
              <w:contextualSpacing/>
              <w:jc w:val="center"/>
              <w:rPr>
                <w:rFonts w:ascii="Arial" w:hAnsi="Arial" w:cs="Arial"/>
                <w:sz w:val="18"/>
                <w:szCs w:val="18"/>
              </w:rPr>
            </w:pPr>
          </w:p>
        </w:tc>
      </w:tr>
      <w:tr w:rsidR="00077D0B" w:rsidRPr="00BC4528" w14:paraId="3B350834" w14:textId="77777777" w:rsidTr="008D1B83">
        <w:tc>
          <w:tcPr>
            <w:tcW w:w="5035" w:type="dxa"/>
            <w:vAlign w:val="center"/>
          </w:tcPr>
          <w:p w14:paraId="772C5945"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Personnel – Benefits </w:t>
            </w:r>
          </w:p>
        </w:tc>
        <w:tc>
          <w:tcPr>
            <w:tcW w:w="1710" w:type="dxa"/>
          </w:tcPr>
          <w:p w14:paraId="7B6993B0" w14:textId="77777777" w:rsidR="00077D0B" w:rsidRPr="000A425A" w:rsidRDefault="00077D0B" w:rsidP="008D1B83">
            <w:pPr>
              <w:contextualSpacing/>
              <w:jc w:val="center"/>
              <w:rPr>
                <w:rFonts w:ascii="Arial" w:hAnsi="Arial" w:cs="Arial"/>
                <w:sz w:val="18"/>
                <w:szCs w:val="18"/>
              </w:rPr>
            </w:pPr>
          </w:p>
        </w:tc>
        <w:tc>
          <w:tcPr>
            <w:tcW w:w="1800" w:type="dxa"/>
          </w:tcPr>
          <w:p w14:paraId="1C53CF3C" w14:textId="77777777" w:rsidR="00077D0B" w:rsidRPr="000A425A" w:rsidRDefault="00077D0B" w:rsidP="008D1B83">
            <w:pPr>
              <w:contextualSpacing/>
              <w:jc w:val="center"/>
              <w:rPr>
                <w:rFonts w:ascii="Arial" w:hAnsi="Arial" w:cs="Arial"/>
                <w:sz w:val="18"/>
                <w:szCs w:val="18"/>
              </w:rPr>
            </w:pPr>
          </w:p>
        </w:tc>
        <w:tc>
          <w:tcPr>
            <w:tcW w:w="1669" w:type="dxa"/>
          </w:tcPr>
          <w:p w14:paraId="5641F3DB" w14:textId="77777777" w:rsidR="00077D0B" w:rsidRPr="000A425A" w:rsidRDefault="00077D0B" w:rsidP="008D1B83">
            <w:pPr>
              <w:contextualSpacing/>
              <w:jc w:val="center"/>
              <w:rPr>
                <w:rFonts w:ascii="Arial" w:hAnsi="Arial" w:cs="Arial"/>
                <w:sz w:val="18"/>
                <w:szCs w:val="18"/>
              </w:rPr>
            </w:pPr>
          </w:p>
        </w:tc>
      </w:tr>
      <w:tr w:rsidR="00077D0B" w:rsidRPr="00BC4528" w14:paraId="02F55336" w14:textId="77777777" w:rsidTr="008D1B83">
        <w:tc>
          <w:tcPr>
            <w:tcW w:w="5035" w:type="dxa"/>
            <w:vAlign w:val="center"/>
          </w:tcPr>
          <w:p w14:paraId="7C887F17"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Travel</w:t>
            </w:r>
          </w:p>
        </w:tc>
        <w:tc>
          <w:tcPr>
            <w:tcW w:w="1710" w:type="dxa"/>
          </w:tcPr>
          <w:p w14:paraId="1B808B25" w14:textId="77777777" w:rsidR="00077D0B" w:rsidRPr="000A425A" w:rsidRDefault="00077D0B" w:rsidP="008D1B83">
            <w:pPr>
              <w:contextualSpacing/>
              <w:jc w:val="center"/>
              <w:rPr>
                <w:rFonts w:ascii="Arial" w:hAnsi="Arial" w:cs="Arial"/>
                <w:sz w:val="18"/>
                <w:szCs w:val="18"/>
              </w:rPr>
            </w:pPr>
          </w:p>
        </w:tc>
        <w:tc>
          <w:tcPr>
            <w:tcW w:w="1800" w:type="dxa"/>
          </w:tcPr>
          <w:p w14:paraId="2D66D299" w14:textId="77777777" w:rsidR="00077D0B" w:rsidRPr="000A425A" w:rsidRDefault="00077D0B" w:rsidP="008D1B83">
            <w:pPr>
              <w:contextualSpacing/>
              <w:jc w:val="center"/>
              <w:rPr>
                <w:rFonts w:ascii="Arial" w:hAnsi="Arial" w:cs="Arial"/>
                <w:sz w:val="18"/>
                <w:szCs w:val="18"/>
              </w:rPr>
            </w:pPr>
          </w:p>
        </w:tc>
        <w:tc>
          <w:tcPr>
            <w:tcW w:w="1669" w:type="dxa"/>
          </w:tcPr>
          <w:p w14:paraId="5CAA0E59" w14:textId="77777777" w:rsidR="00077D0B" w:rsidRPr="000A425A" w:rsidRDefault="00077D0B" w:rsidP="008D1B83">
            <w:pPr>
              <w:contextualSpacing/>
              <w:jc w:val="center"/>
              <w:rPr>
                <w:rFonts w:ascii="Arial" w:hAnsi="Arial" w:cs="Arial"/>
                <w:sz w:val="18"/>
                <w:szCs w:val="18"/>
              </w:rPr>
            </w:pPr>
          </w:p>
        </w:tc>
      </w:tr>
      <w:tr w:rsidR="00077D0B" w:rsidRPr="00BC4528" w14:paraId="0BD0B1E6" w14:textId="77777777" w:rsidTr="008D1B83">
        <w:tc>
          <w:tcPr>
            <w:tcW w:w="5035" w:type="dxa"/>
            <w:vAlign w:val="center"/>
          </w:tcPr>
          <w:p w14:paraId="18860128"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Contract Services</w:t>
            </w:r>
          </w:p>
        </w:tc>
        <w:tc>
          <w:tcPr>
            <w:tcW w:w="1710" w:type="dxa"/>
          </w:tcPr>
          <w:p w14:paraId="67E71A65" w14:textId="77777777" w:rsidR="00077D0B" w:rsidRPr="000A425A" w:rsidRDefault="00077D0B" w:rsidP="008D1B83">
            <w:pPr>
              <w:contextualSpacing/>
              <w:jc w:val="center"/>
              <w:rPr>
                <w:rFonts w:ascii="Arial" w:hAnsi="Arial" w:cs="Arial"/>
                <w:strike/>
                <w:sz w:val="18"/>
                <w:szCs w:val="18"/>
              </w:rPr>
            </w:pPr>
          </w:p>
        </w:tc>
        <w:tc>
          <w:tcPr>
            <w:tcW w:w="1800" w:type="dxa"/>
          </w:tcPr>
          <w:p w14:paraId="27EC94BF" w14:textId="77777777" w:rsidR="00077D0B" w:rsidRPr="000A425A" w:rsidRDefault="00077D0B" w:rsidP="008D1B83">
            <w:pPr>
              <w:contextualSpacing/>
              <w:jc w:val="center"/>
              <w:rPr>
                <w:rFonts w:ascii="Arial" w:hAnsi="Arial" w:cs="Arial"/>
                <w:strike/>
                <w:sz w:val="18"/>
                <w:szCs w:val="18"/>
              </w:rPr>
            </w:pPr>
          </w:p>
        </w:tc>
        <w:tc>
          <w:tcPr>
            <w:tcW w:w="1669" w:type="dxa"/>
          </w:tcPr>
          <w:p w14:paraId="3A13271F" w14:textId="77777777" w:rsidR="00077D0B" w:rsidRPr="000A425A" w:rsidRDefault="00077D0B" w:rsidP="008D1B83">
            <w:pPr>
              <w:contextualSpacing/>
              <w:jc w:val="center"/>
              <w:rPr>
                <w:rFonts w:ascii="Arial" w:hAnsi="Arial" w:cs="Arial"/>
                <w:strike/>
                <w:sz w:val="18"/>
                <w:szCs w:val="18"/>
              </w:rPr>
            </w:pPr>
          </w:p>
        </w:tc>
      </w:tr>
      <w:tr w:rsidR="00077D0B" w:rsidRPr="00BC4528" w14:paraId="70FF29FE" w14:textId="77777777" w:rsidTr="008D1B83">
        <w:tc>
          <w:tcPr>
            <w:tcW w:w="5035" w:type="dxa"/>
            <w:vAlign w:val="center"/>
          </w:tcPr>
          <w:p w14:paraId="60456BAA" w14:textId="77777777" w:rsidR="00077D0B" w:rsidRPr="000A425A" w:rsidRDefault="00077D0B" w:rsidP="008D1B83">
            <w:pPr>
              <w:contextualSpacing/>
              <w:jc w:val="left"/>
              <w:rPr>
                <w:rFonts w:ascii="Arial" w:hAnsi="Arial" w:cs="Arial"/>
                <w:sz w:val="18"/>
                <w:szCs w:val="18"/>
              </w:rPr>
            </w:pPr>
            <w:r w:rsidRPr="000A425A">
              <w:rPr>
                <w:rFonts w:ascii="Arial" w:hAnsi="Arial" w:cs="Arial"/>
                <w:sz w:val="18"/>
                <w:szCs w:val="18"/>
              </w:rPr>
              <w:t xml:space="preserve">Indirect Costs – Select approved rate, enter percentage % and the effective dates of the approved rate. </w:t>
            </w:r>
          </w:p>
          <w:p w14:paraId="624051EA"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DHHS-Approved Rate:</w:t>
            </w:r>
          </w:p>
          <w:p w14:paraId="58937332"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Arial" w:eastAsia="MS-Gothic" w:hAnsi="Arial" w:cs="Arial"/>
                <w:sz w:val="18"/>
                <w:szCs w:val="18"/>
              </w:rPr>
              <w:t xml:space="preserve">    Effective Date:</w:t>
            </w:r>
          </w:p>
          <w:p w14:paraId="2BB7224D"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Federally Approved Rate:</w:t>
            </w:r>
          </w:p>
          <w:p w14:paraId="2BABB559"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Arial" w:eastAsia="MS-Gothic" w:hAnsi="Arial" w:cs="Arial"/>
                <w:sz w:val="18"/>
                <w:szCs w:val="18"/>
              </w:rPr>
              <w:t xml:space="preserve">    Effective Date: </w:t>
            </w:r>
          </w:p>
          <w:p w14:paraId="7558D4D8" w14:textId="77777777" w:rsidR="00077D0B" w:rsidRPr="000A425A" w:rsidRDefault="00077D0B" w:rsidP="008D1B83">
            <w:pPr>
              <w:autoSpaceDE w:val="0"/>
              <w:autoSpaceDN w:val="0"/>
              <w:adjustRightInd w:val="0"/>
              <w:jc w:val="left"/>
              <w:rPr>
                <w:rFonts w:ascii="Arial" w:eastAsia="MS-Gothic" w:hAnsi="Arial" w:cs="Arial"/>
                <w:sz w:val="18"/>
                <w:szCs w:val="18"/>
              </w:rPr>
            </w:pPr>
            <w:r w:rsidRPr="000A425A">
              <w:rPr>
                <w:rFonts w:ascii="Segoe UI Symbol" w:eastAsia="MS-Gothic" w:hAnsi="Segoe UI Symbol" w:cs="Segoe UI Symbol"/>
                <w:sz w:val="18"/>
                <w:szCs w:val="18"/>
              </w:rPr>
              <w:t>☐</w:t>
            </w:r>
            <w:r w:rsidRPr="000A425A">
              <w:rPr>
                <w:rFonts w:ascii="Arial" w:eastAsia="MS-Gothic" w:hAnsi="Arial" w:cs="Arial"/>
                <w:sz w:val="18"/>
                <w:szCs w:val="18"/>
              </w:rPr>
              <w:t xml:space="preserve"> De minims rate: 15%</w:t>
            </w:r>
          </w:p>
          <w:p w14:paraId="6BEA678A" w14:textId="77777777" w:rsidR="00077D0B" w:rsidRPr="000A425A" w:rsidRDefault="00077D0B" w:rsidP="008D1B83">
            <w:pPr>
              <w:contextualSpacing/>
              <w:jc w:val="left"/>
              <w:rPr>
                <w:rFonts w:ascii="Arial" w:hAnsi="Arial" w:cs="Arial"/>
                <w:sz w:val="18"/>
                <w:szCs w:val="18"/>
              </w:rPr>
            </w:pPr>
          </w:p>
        </w:tc>
        <w:tc>
          <w:tcPr>
            <w:tcW w:w="1710" w:type="dxa"/>
          </w:tcPr>
          <w:p w14:paraId="1A9309C1" w14:textId="77777777" w:rsidR="00077D0B" w:rsidRPr="000A425A" w:rsidRDefault="00077D0B" w:rsidP="008D1B83">
            <w:pPr>
              <w:contextualSpacing/>
              <w:jc w:val="center"/>
              <w:rPr>
                <w:rFonts w:ascii="Arial" w:hAnsi="Arial" w:cs="Arial"/>
                <w:sz w:val="18"/>
                <w:szCs w:val="18"/>
              </w:rPr>
            </w:pPr>
          </w:p>
        </w:tc>
        <w:tc>
          <w:tcPr>
            <w:tcW w:w="1800" w:type="dxa"/>
          </w:tcPr>
          <w:p w14:paraId="15E9E4E4" w14:textId="77777777" w:rsidR="00077D0B" w:rsidRPr="000A425A" w:rsidRDefault="00077D0B" w:rsidP="008D1B83">
            <w:pPr>
              <w:contextualSpacing/>
              <w:jc w:val="center"/>
              <w:rPr>
                <w:rFonts w:ascii="Arial" w:hAnsi="Arial" w:cs="Arial"/>
                <w:sz w:val="18"/>
                <w:szCs w:val="18"/>
              </w:rPr>
            </w:pPr>
          </w:p>
        </w:tc>
        <w:tc>
          <w:tcPr>
            <w:tcW w:w="1669" w:type="dxa"/>
          </w:tcPr>
          <w:p w14:paraId="48FEC603" w14:textId="77777777" w:rsidR="00077D0B" w:rsidRPr="000A425A" w:rsidRDefault="00077D0B" w:rsidP="008D1B83">
            <w:pPr>
              <w:contextualSpacing/>
              <w:jc w:val="center"/>
              <w:rPr>
                <w:rFonts w:ascii="Arial" w:hAnsi="Arial" w:cs="Arial"/>
                <w:sz w:val="18"/>
                <w:szCs w:val="18"/>
              </w:rPr>
            </w:pPr>
          </w:p>
        </w:tc>
      </w:tr>
      <w:tr w:rsidR="00077D0B" w:rsidRPr="00BC4528" w14:paraId="7A693A7B" w14:textId="77777777" w:rsidTr="008D1B83">
        <w:tc>
          <w:tcPr>
            <w:tcW w:w="5035" w:type="dxa"/>
            <w:shd w:val="clear" w:color="auto" w:fill="BFBFBF" w:themeFill="background1" w:themeFillShade="BF"/>
            <w:vAlign w:val="center"/>
          </w:tcPr>
          <w:p w14:paraId="07FAEB5D" w14:textId="77777777" w:rsidR="00077D0B" w:rsidRPr="000A425A" w:rsidRDefault="00077D0B" w:rsidP="008D1B83">
            <w:pPr>
              <w:contextualSpacing/>
              <w:jc w:val="right"/>
              <w:rPr>
                <w:rFonts w:ascii="Arial" w:hAnsi="Arial" w:cs="Arial"/>
                <w:sz w:val="18"/>
                <w:szCs w:val="18"/>
              </w:rPr>
            </w:pPr>
            <w:r w:rsidRPr="000A425A">
              <w:rPr>
                <w:rFonts w:ascii="Arial" w:hAnsi="Arial" w:cs="Arial"/>
                <w:sz w:val="18"/>
                <w:szCs w:val="18"/>
              </w:rPr>
              <w:t>TOTAL SOAR Training Costs</w:t>
            </w:r>
          </w:p>
        </w:tc>
        <w:tc>
          <w:tcPr>
            <w:tcW w:w="1710" w:type="dxa"/>
            <w:shd w:val="clear" w:color="auto" w:fill="BFBFBF" w:themeFill="background1" w:themeFillShade="BF"/>
          </w:tcPr>
          <w:p w14:paraId="40240C74" w14:textId="77777777" w:rsidR="00077D0B" w:rsidRPr="000A425A" w:rsidRDefault="00077D0B" w:rsidP="008D1B83">
            <w:pPr>
              <w:contextualSpacing/>
              <w:jc w:val="right"/>
              <w:rPr>
                <w:rFonts w:ascii="Arial" w:hAnsi="Arial" w:cs="Arial"/>
                <w:sz w:val="18"/>
                <w:szCs w:val="18"/>
              </w:rPr>
            </w:pPr>
          </w:p>
        </w:tc>
        <w:tc>
          <w:tcPr>
            <w:tcW w:w="1800" w:type="dxa"/>
            <w:shd w:val="clear" w:color="auto" w:fill="BFBFBF" w:themeFill="background1" w:themeFillShade="BF"/>
          </w:tcPr>
          <w:p w14:paraId="41FE846C" w14:textId="77777777" w:rsidR="00077D0B" w:rsidRPr="000A425A" w:rsidRDefault="00077D0B" w:rsidP="008D1B83">
            <w:pPr>
              <w:contextualSpacing/>
              <w:jc w:val="right"/>
              <w:rPr>
                <w:rFonts w:ascii="Arial" w:hAnsi="Arial" w:cs="Arial"/>
                <w:sz w:val="18"/>
                <w:szCs w:val="18"/>
              </w:rPr>
            </w:pPr>
          </w:p>
        </w:tc>
        <w:tc>
          <w:tcPr>
            <w:tcW w:w="1669" w:type="dxa"/>
            <w:shd w:val="clear" w:color="auto" w:fill="BFBFBF" w:themeFill="background1" w:themeFillShade="BF"/>
          </w:tcPr>
          <w:p w14:paraId="5C2B0B9C" w14:textId="77777777" w:rsidR="00077D0B" w:rsidRPr="000A425A" w:rsidRDefault="00077D0B" w:rsidP="008D1B83">
            <w:pPr>
              <w:contextualSpacing/>
              <w:jc w:val="right"/>
              <w:rPr>
                <w:rFonts w:ascii="Arial" w:hAnsi="Arial" w:cs="Arial"/>
                <w:sz w:val="18"/>
                <w:szCs w:val="18"/>
              </w:rPr>
            </w:pPr>
          </w:p>
        </w:tc>
      </w:tr>
      <w:tr w:rsidR="00077D0B" w:rsidRPr="00BC4528" w14:paraId="018A1D46" w14:textId="77777777" w:rsidTr="008D1B83">
        <w:tc>
          <w:tcPr>
            <w:tcW w:w="5035" w:type="dxa"/>
            <w:vAlign w:val="center"/>
          </w:tcPr>
          <w:p w14:paraId="31F58695" w14:textId="77777777" w:rsidR="00077D0B" w:rsidRPr="000A425A" w:rsidRDefault="00077D0B" w:rsidP="008D1B83">
            <w:pPr>
              <w:contextualSpacing/>
              <w:jc w:val="left"/>
              <w:rPr>
                <w:rFonts w:ascii="Arial" w:hAnsi="Arial" w:cs="Arial"/>
                <w:sz w:val="18"/>
                <w:szCs w:val="18"/>
              </w:rPr>
            </w:pPr>
          </w:p>
        </w:tc>
        <w:tc>
          <w:tcPr>
            <w:tcW w:w="1710" w:type="dxa"/>
          </w:tcPr>
          <w:p w14:paraId="3338CC62" w14:textId="77777777" w:rsidR="00077D0B" w:rsidRPr="000A425A" w:rsidRDefault="00077D0B" w:rsidP="008D1B83">
            <w:pPr>
              <w:contextualSpacing/>
              <w:jc w:val="center"/>
              <w:rPr>
                <w:rFonts w:ascii="Arial" w:hAnsi="Arial" w:cs="Arial"/>
                <w:sz w:val="18"/>
                <w:szCs w:val="18"/>
              </w:rPr>
            </w:pPr>
          </w:p>
        </w:tc>
        <w:tc>
          <w:tcPr>
            <w:tcW w:w="1800" w:type="dxa"/>
          </w:tcPr>
          <w:p w14:paraId="2505A5AB" w14:textId="77777777" w:rsidR="00077D0B" w:rsidRPr="000A425A" w:rsidRDefault="00077D0B" w:rsidP="008D1B83">
            <w:pPr>
              <w:contextualSpacing/>
              <w:jc w:val="center"/>
              <w:rPr>
                <w:rFonts w:ascii="Arial" w:hAnsi="Arial" w:cs="Arial"/>
                <w:sz w:val="18"/>
                <w:szCs w:val="18"/>
              </w:rPr>
            </w:pPr>
          </w:p>
        </w:tc>
        <w:tc>
          <w:tcPr>
            <w:tcW w:w="1669" w:type="dxa"/>
          </w:tcPr>
          <w:p w14:paraId="64B15155" w14:textId="77777777" w:rsidR="00077D0B" w:rsidRPr="000A425A" w:rsidRDefault="00077D0B" w:rsidP="008D1B83">
            <w:pPr>
              <w:contextualSpacing/>
              <w:jc w:val="center"/>
              <w:rPr>
                <w:rFonts w:ascii="Arial" w:hAnsi="Arial" w:cs="Arial"/>
                <w:sz w:val="18"/>
                <w:szCs w:val="18"/>
              </w:rPr>
            </w:pPr>
          </w:p>
        </w:tc>
      </w:tr>
      <w:tr w:rsidR="00077D0B" w:rsidRPr="00BC4528" w14:paraId="735C239F" w14:textId="77777777" w:rsidTr="008D1B83">
        <w:tc>
          <w:tcPr>
            <w:tcW w:w="5035" w:type="dxa"/>
            <w:shd w:val="clear" w:color="auto" w:fill="BFBFBF" w:themeFill="background1" w:themeFillShade="BF"/>
            <w:vAlign w:val="center"/>
          </w:tcPr>
          <w:p w14:paraId="2A91AF6B" w14:textId="77777777" w:rsidR="00077D0B" w:rsidRPr="000A425A" w:rsidRDefault="00077D0B" w:rsidP="008D1B83">
            <w:pPr>
              <w:contextualSpacing/>
              <w:jc w:val="right"/>
              <w:rPr>
                <w:rFonts w:ascii="Arial" w:hAnsi="Arial" w:cs="Arial"/>
                <w:sz w:val="18"/>
                <w:szCs w:val="18"/>
              </w:rPr>
            </w:pPr>
            <w:r w:rsidRPr="000A425A">
              <w:rPr>
                <w:rFonts w:ascii="Arial" w:hAnsi="Arial" w:cs="Arial"/>
                <w:sz w:val="18"/>
                <w:szCs w:val="18"/>
              </w:rPr>
              <w:t>TOTAL SOAR Budget</w:t>
            </w:r>
          </w:p>
        </w:tc>
        <w:tc>
          <w:tcPr>
            <w:tcW w:w="1710" w:type="dxa"/>
            <w:shd w:val="clear" w:color="auto" w:fill="BFBFBF" w:themeFill="background1" w:themeFillShade="BF"/>
          </w:tcPr>
          <w:p w14:paraId="32035D10" w14:textId="77777777" w:rsidR="00077D0B" w:rsidRPr="000A425A" w:rsidRDefault="00077D0B" w:rsidP="008D1B83">
            <w:pPr>
              <w:contextualSpacing/>
              <w:jc w:val="right"/>
              <w:rPr>
                <w:rFonts w:ascii="Arial" w:hAnsi="Arial" w:cs="Arial"/>
                <w:sz w:val="18"/>
                <w:szCs w:val="18"/>
              </w:rPr>
            </w:pPr>
          </w:p>
        </w:tc>
        <w:tc>
          <w:tcPr>
            <w:tcW w:w="1800" w:type="dxa"/>
            <w:shd w:val="clear" w:color="auto" w:fill="BFBFBF" w:themeFill="background1" w:themeFillShade="BF"/>
          </w:tcPr>
          <w:p w14:paraId="4615EED7" w14:textId="77777777" w:rsidR="00077D0B" w:rsidRPr="000A425A" w:rsidRDefault="00077D0B" w:rsidP="008D1B83">
            <w:pPr>
              <w:contextualSpacing/>
              <w:jc w:val="right"/>
              <w:rPr>
                <w:rFonts w:ascii="Arial" w:hAnsi="Arial" w:cs="Arial"/>
                <w:sz w:val="18"/>
                <w:szCs w:val="18"/>
              </w:rPr>
            </w:pPr>
          </w:p>
        </w:tc>
        <w:tc>
          <w:tcPr>
            <w:tcW w:w="1669" w:type="dxa"/>
            <w:shd w:val="clear" w:color="auto" w:fill="BFBFBF" w:themeFill="background1" w:themeFillShade="BF"/>
          </w:tcPr>
          <w:p w14:paraId="52787CE4" w14:textId="77777777" w:rsidR="00077D0B" w:rsidRPr="000A425A" w:rsidRDefault="00077D0B" w:rsidP="008D1B83">
            <w:pPr>
              <w:contextualSpacing/>
              <w:jc w:val="right"/>
              <w:rPr>
                <w:rFonts w:ascii="Arial" w:hAnsi="Arial" w:cs="Arial"/>
                <w:sz w:val="18"/>
                <w:szCs w:val="18"/>
              </w:rPr>
            </w:pPr>
          </w:p>
        </w:tc>
      </w:tr>
    </w:tbl>
    <w:p w14:paraId="30CF8113" w14:textId="77777777" w:rsidR="00077D0B" w:rsidRPr="00BC4528" w:rsidRDefault="00077D0B" w:rsidP="00077D0B">
      <w:pPr>
        <w:contextualSpacing/>
        <w:jc w:val="center"/>
        <w:rPr>
          <w:rFonts w:ascii="Arial" w:hAnsi="Arial" w:cs="Arial"/>
          <w:sz w:val="20"/>
          <w:szCs w:val="20"/>
        </w:rPr>
      </w:pPr>
    </w:p>
    <w:p w14:paraId="2397888D" w14:textId="77777777" w:rsidR="00077D0B" w:rsidRPr="00BC4528" w:rsidRDefault="00077D0B" w:rsidP="00077D0B">
      <w:pPr>
        <w:autoSpaceDE w:val="0"/>
        <w:autoSpaceDN w:val="0"/>
        <w:adjustRightInd w:val="0"/>
        <w:spacing w:after="0" w:line="240" w:lineRule="auto"/>
        <w:rPr>
          <w:rFonts w:ascii="Arial" w:hAnsi="Arial" w:cs="Arial"/>
          <w:sz w:val="20"/>
          <w:szCs w:val="20"/>
        </w:rPr>
      </w:pPr>
      <w:r w:rsidRPr="00BC4528">
        <w:rPr>
          <w:rFonts w:ascii="Arial" w:hAnsi="Arial" w:cs="Arial"/>
          <w:b/>
          <w:bCs/>
          <w:sz w:val="20"/>
          <w:szCs w:val="20"/>
        </w:rPr>
        <w:t xml:space="preserve">Instructions: </w:t>
      </w:r>
      <w:r w:rsidRPr="00BC4528">
        <w:rPr>
          <w:rFonts w:ascii="Arial" w:hAnsi="Arial" w:cs="Arial"/>
          <w:sz w:val="20"/>
          <w:szCs w:val="20"/>
        </w:rPr>
        <w:t>Provide a narrative description of the SOAR services to be provided, the plan to meet the national</w:t>
      </w:r>
    </w:p>
    <w:p w14:paraId="075E4A1D" w14:textId="77777777" w:rsidR="00077D0B" w:rsidRPr="00BC4528" w:rsidRDefault="00077D0B" w:rsidP="00077D0B">
      <w:pPr>
        <w:autoSpaceDE w:val="0"/>
        <w:autoSpaceDN w:val="0"/>
        <w:adjustRightInd w:val="0"/>
        <w:spacing w:after="0" w:line="240" w:lineRule="auto"/>
        <w:rPr>
          <w:rFonts w:ascii="Arial" w:hAnsi="Arial" w:cs="Arial"/>
          <w:sz w:val="20"/>
          <w:szCs w:val="20"/>
        </w:rPr>
      </w:pPr>
      <w:r w:rsidRPr="00BC4528">
        <w:rPr>
          <w:rFonts w:ascii="Arial" w:hAnsi="Arial" w:cs="Arial"/>
          <w:sz w:val="20"/>
          <w:szCs w:val="20"/>
        </w:rPr>
        <w:t>standard, a description of line-item costs being proposed, and a detailed description of how each line item was calculated (e.g., breakdown of personnel costs, service cost calculations, methods of determining cost allocation percentages, detail of operational expenses, etc.).</w:t>
      </w:r>
    </w:p>
    <w:p w14:paraId="474DF98D" w14:textId="77777777" w:rsidR="00077D0B" w:rsidRPr="00BC4528" w:rsidRDefault="00077D0B" w:rsidP="00077D0B">
      <w:pPr>
        <w:autoSpaceDE w:val="0"/>
        <w:autoSpaceDN w:val="0"/>
        <w:adjustRightInd w:val="0"/>
        <w:spacing w:after="0" w:line="240" w:lineRule="auto"/>
        <w:rPr>
          <w:rFonts w:ascii="Arial" w:hAnsi="Arial" w:cs="Arial"/>
          <w:sz w:val="20"/>
          <w:szCs w:val="20"/>
        </w:rPr>
      </w:pPr>
    </w:p>
    <w:p w14:paraId="156B66D9" w14:textId="77777777" w:rsidR="00077D0B" w:rsidRPr="00BC4528" w:rsidRDefault="00077D0B" w:rsidP="00077D0B">
      <w:pPr>
        <w:autoSpaceDE w:val="0"/>
        <w:autoSpaceDN w:val="0"/>
        <w:adjustRightInd w:val="0"/>
        <w:spacing w:after="0" w:line="240" w:lineRule="auto"/>
        <w:rPr>
          <w:rFonts w:ascii="Arial" w:hAnsi="Arial" w:cs="Arial"/>
          <w:sz w:val="20"/>
          <w:szCs w:val="20"/>
        </w:rPr>
      </w:pPr>
      <w:r w:rsidRPr="00BC4528">
        <w:rPr>
          <w:rFonts w:ascii="Arial" w:hAnsi="Arial" w:cs="Arial"/>
          <w:sz w:val="20"/>
          <w:szCs w:val="20"/>
        </w:rPr>
        <w:t>Provide the total amounts and a brief description of other funds utilized to support the SOAR program. If there are anticipated “other funds” to support the work of SOAR, indicate the source of funding in the narrative. If “other funds” is blank or has a zero, provide details as to why no other funding is sought or anticipated to be received.</w:t>
      </w:r>
    </w:p>
    <w:p w14:paraId="54555764" w14:textId="77777777" w:rsidR="00077D0B" w:rsidRPr="00BC4528" w:rsidRDefault="00077D0B" w:rsidP="00077D0B">
      <w:pPr>
        <w:autoSpaceDE w:val="0"/>
        <w:autoSpaceDN w:val="0"/>
        <w:adjustRightInd w:val="0"/>
        <w:spacing w:after="0" w:line="240" w:lineRule="auto"/>
        <w:rPr>
          <w:rFonts w:ascii="Arial" w:hAnsi="Arial" w:cs="Arial"/>
          <w:sz w:val="20"/>
          <w:szCs w:val="20"/>
        </w:rPr>
      </w:pPr>
    </w:p>
    <w:p w14:paraId="690678E2" w14:textId="77777777" w:rsidR="00077D0B" w:rsidRPr="00BC4528" w:rsidRDefault="00077D0B" w:rsidP="00077D0B">
      <w:pPr>
        <w:autoSpaceDE w:val="0"/>
        <w:autoSpaceDN w:val="0"/>
        <w:adjustRightInd w:val="0"/>
        <w:spacing w:after="0" w:line="240" w:lineRule="auto"/>
        <w:rPr>
          <w:rFonts w:ascii="Arial" w:hAnsi="Arial" w:cs="Arial"/>
          <w:sz w:val="20"/>
          <w:szCs w:val="20"/>
        </w:rPr>
      </w:pPr>
      <w:r w:rsidRPr="00BC4528">
        <w:rPr>
          <w:rFonts w:ascii="Arial" w:hAnsi="Arial" w:cs="Arial"/>
          <w:sz w:val="20"/>
          <w:szCs w:val="20"/>
        </w:rPr>
        <w:t xml:space="preserve">If the Applicant plans to charge indirect costs other than through a cost allocation plan, the Applicant must select whether the costs will be charged to an approved rate or a </w:t>
      </w:r>
      <w:r w:rsidRPr="00BC4528">
        <w:rPr>
          <w:rFonts w:ascii="Arial" w:hAnsi="Arial" w:cs="Arial"/>
          <w:i/>
          <w:iCs/>
          <w:sz w:val="20"/>
          <w:szCs w:val="20"/>
        </w:rPr>
        <w:t xml:space="preserve">de minimis </w:t>
      </w:r>
      <w:r w:rsidRPr="00BC4528">
        <w:rPr>
          <w:rFonts w:ascii="Arial" w:hAnsi="Arial" w:cs="Arial"/>
          <w:sz w:val="20"/>
          <w:szCs w:val="20"/>
        </w:rPr>
        <w:t>rate. Additionally, Applicants must provide one of the following along with the budget: 1) A current federally approved indirect cost rate agreement; 2) A currently approved indirect cost rate agreement with DHHS; or, 3) A calculation of de minimis indirect costs consistent with federal rules. DHHS may provide a calculator to aid programs in calculating de minimis indirect costs upon request.</w:t>
      </w:r>
    </w:p>
    <w:p w14:paraId="6999BB2D" w14:textId="6F71F880" w:rsidR="00142332" w:rsidRPr="00142332" w:rsidRDefault="00142332" w:rsidP="00077D0B">
      <w:pPr>
        <w:autoSpaceDE w:val="0"/>
        <w:autoSpaceDN w:val="0"/>
        <w:adjustRightInd w:val="0"/>
        <w:spacing w:after="0" w:line="240" w:lineRule="auto"/>
        <w:jc w:val="center"/>
        <w:rPr>
          <w:rFonts w:ascii="Arial" w:hAnsi="Arial" w:cs="Arial"/>
          <w:sz w:val="20"/>
          <w:szCs w:val="20"/>
        </w:rPr>
      </w:pPr>
    </w:p>
    <w:sectPr w:rsidR="00142332" w:rsidRPr="0014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09D7"/>
    <w:multiLevelType w:val="hybridMultilevel"/>
    <w:tmpl w:val="459A8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4D5732"/>
    <w:multiLevelType w:val="hybridMultilevel"/>
    <w:tmpl w:val="0E2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01886">
    <w:abstractNumId w:val="1"/>
  </w:num>
  <w:num w:numId="2" w16cid:durableId="9282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E"/>
    <w:rsid w:val="0004633E"/>
    <w:rsid w:val="00077D0B"/>
    <w:rsid w:val="00142332"/>
    <w:rsid w:val="004E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6B29"/>
  <w15:chartTrackingRefBased/>
  <w15:docId w15:val="{7674FB73-7E9F-47F8-8091-745FD69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33E"/>
    <w:rPr>
      <w:rFonts w:eastAsiaTheme="majorEastAsia" w:cstheme="majorBidi"/>
      <w:color w:val="272727" w:themeColor="text1" w:themeTint="D8"/>
    </w:rPr>
  </w:style>
  <w:style w:type="paragraph" w:styleId="Title">
    <w:name w:val="Title"/>
    <w:basedOn w:val="Normal"/>
    <w:next w:val="Normal"/>
    <w:link w:val="TitleChar"/>
    <w:uiPriority w:val="10"/>
    <w:qFormat/>
    <w:rsid w:val="0004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33E"/>
    <w:pPr>
      <w:spacing w:before="160"/>
      <w:jc w:val="center"/>
    </w:pPr>
    <w:rPr>
      <w:i/>
      <w:iCs/>
      <w:color w:val="404040" w:themeColor="text1" w:themeTint="BF"/>
    </w:rPr>
  </w:style>
  <w:style w:type="character" w:customStyle="1" w:styleId="QuoteChar">
    <w:name w:val="Quote Char"/>
    <w:basedOn w:val="DefaultParagraphFont"/>
    <w:link w:val="Quote"/>
    <w:uiPriority w:val="29"/>
    <w:rsid w:val="0004633E"/>
    <w:rPr>
      <w:i/>
      <w:iCs/>
      <w:color w:val="404040" w:themeColor="text1" w:themeTint="BF"/>
    </w:rPr>
  </w:style>
  <w:style w:type="paragraph" w:styleId="ListParagraph">
    <w:name w:val="List Paragraph"/>
    <w:basedOn w:val="Normal"/>
    <w:link w:val="ListParagraphChar"/>
    <w:uiPriority w:val="34"/>
    <w:qFormat/>
    <w:rsid w:val="0004633E"/>
    <w:pPr>
      <w:ind w:left="720"/>
      <w:contextualSpacing/>
    </w:pPr>
  </w:style>
  <w:style w:type="character" w:styleId="IntenseEmphasis">
    <w:name w:val="Intense Emphasis"/>
    <w:basedOn w:val="DefaultParagraphFont"/>
    <w:uiPriority w:val="21"/>
    <w:qFormat/>
    <w:rsid w:val="0004633E"/>
    <w:rPr>
      <w:i/>
      <w:iCs/>
      <w:color w:val="0F4761" w:themeColor="accent1" w:themeShade="BF"/>
    </w:rPr>
  </w:style>
  <w:style w:type="paragraph" w:styleId="IntenseQuote">
    <w:name w:val="Intense Quote"/>
    <w:basedOn w:val="Normal"/>
    <w:next w:val="Normal"/>
    <w:link w:val="IntenseQuoteChar"/>
    <w:uiPriority w:val="30"/>
    <w:qFormat/>
    <w:rsid w:val="0004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33E"/>
    <w:rPr>
      <w:i/>
      <w:iCs/>
      <w:color w:val="0F4761" w:themeColor="accent1" w:themeShade="BF"/>
    </w:rPr>
  </w:style>
  <w:style w:type="character" w:styleId="IntenseReference">
    <w:name w:val="Intense Reference"/>
    <w:basedOn w:val="DefaultParagraphFont"/>
    <w:uiPriority w:val="32"/>
    <w:qFormat/>
    <w:rsid w:val="0004633E"/>
    <w:rPr>
      <w:b/>
      <w:bCs/>
      <w:smallCaps/>
      <w:color w:val="0F4761" w:themeColor="accent1" w:themeShade="BF"/>
      <w:spacing w:val="5"/>
    </w:rPr>
  </w:style>
  <w:style w:type="character" w:styleId="Hyperlink">
    <w:name w:val="Hyperlink"/>
    <w:uiPriority w:val="99"/>
    <w:rsid w:val="0004633E"/>
    <w:rPr>
      <w:color w:val="0000FF"/>
      <w:sz w:val="20"/>
      <w:u w:val="single"/>
    </w:rPr>
  </w:style>
  <w:style w:type="table" w:customStyle="1" w:styleId="RFAStyle">
    <w:name w:val="RFA Style"/>
    <w:basedOn w:val="TableNormal"/>
    <w:uiPriority w:val="99"/>
    <w:rsid w:val="0004633E"/>
    <w:pPr>
      <w:spacing w:after="0" w:line="240" w:lineRule="auto"/>
    </w:pPr>
    <w:rPr>
      <w:rFonts w:eastAsiaTheme="minorEastAsia"/>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04633E"/>
    <w:rPr>
      <w:sz w:val="16"/>
      <w:szCs w:val="16"/>
    </w:rPr>
  </w:style>
  <w:style w:type="paragraph" w:styleId="CommentText">
    <w:name w:val="annotation text"/>
    <w:basedOn w:val="Normal"/>
    <w:link w:val="CommentTextChar"/>
    <w:uiPriority w:val="99"/>
    <w:unhideWhenUsed/>
    <w:rsid w:val="0004633E"/>
    <w:pPr>
      <w:spacing w:line="240" w:lineRule="auto"/>
      <w:jc w:val="both"/>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04633E"/>
    <w:rPr>
      <w:rFonts w:eastAsiaTheme="minorEastAsia"/>
      <w:kern w:val="0"/>
      <w:sz w:val="20"/>
      <w:szCs w:val="20"/>
      <w14:ligatures w14:val="none"/>
    </w:rPr>
  </w:style>
  <w:style w:type="character" w:customStyle="1" w:styleId="ListParagraphChar">
    <w:name w:val="List Paragraph Char"/>
    <w:basedOn w:val="DefaultParagraphFont"/>
    <w:link w:val="ListParagraph"/>
    <w:uiPriority w:val="34"/>
    <w:rsid w:val="00142332"/>
  </w:style>
  <w:style w:type="table" w:styleId="TableGrid">
    <w:name w:val="Table Grid"/>
    <w:basedOn w:val="TableNormal"/>
    <w:uiPriority w:val="39"/>
    <w:rsid w:val="00142332"/>
    <w:pPr>
      <w:spacing w:after="0" w:line="240" w:lineRule="auto"/>
      <w:jc w:val="both"/>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4f6b189538e0d87a10c6094858dd722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53a937306634374b88c2421a32a449f0"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R3320 25-26  SOAR RFA</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A0D80B7B-9AED-4059-A8F2-E0475A7AC251}"/>
</file>

<file path=customXml/itemProps2.xml><?xml version="1.0" encoding="utf-8"?>
<ds:datastoreItem xmlns:ds="http://schemas.openxmlformats.org/officeDocument/2006/customXml" ds:itemID="{23684872-83FB-45EE-B745-3E2392851C5B}"/>
</file>

<file path=customXml/itemProps3.xml><?xml version="1.0" encoding="utf-8"?>
<ds:datastoreItem xmlns:ds="http://schemas.openxmlformats.org/officeDocument/2006/customXml" ds:itemID="{ACF27B01-0FA6-44B3-873A-84B1220B0C89}"/>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Katzberg</dc:creator>
  <cp:keywords/>
  <dc:description/>
  <cp:lastModifiedBy>Victoria Katzberg</cp:lastModifiedBy>
  <cp:revision>2</cp:revision>
  <dcterms:created xsi:type="dcterms:W3CDTF">2025-01-07T20:52:00Z</dcterms:created>
  <dcterms:modified xsi:type="dcterms:W3CDTF">2025-01-07T20:52:00Z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